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3C17" w14:textId="77777777" w:rsidR="005D587C" w:rsidRPr="00291F89" w:rsidRDefault="0024120C" w:rsidP="005D587C">
      <w:pPr>
        <w:rPr>
          <w:rFonts w:ascii="Arial" w:hAnsi="Arial" w:cs="Arial"/>
          <w:b/>
        </w:rPr>
      </w:pPr>
      <w:r w:rsidRPr="00291F89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B4101A6" wp14:editId="47E91798">
            <wp:extent cx="879475" cy="1219200"/>
            <wp:effectExtent l="0" t="0" r="0" b="0"/>
            <wp:docPr id="2" name="Picture 2" descr="Description: HopeUniCoatOfArms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opeUniCoatOfArms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1EDB6" w14:textId="77777777" w:rsidR="005D587C" w:rsidRPr="00291F89" w:rsidRDefault="005D587C" w:rsidP="005D587C">
      <w:pPr>
        <w:jc w:val="both"/>
        <w:rPr>
          <w:rFonts w:ascii="Arial" w:hAnsi="Arial" w:cs="Arial"/>
          <w:b/>
        </w:rPr>
      </w:pPr>
    </w:p>
    <w:p w14:paraId="61C93129" w14:textId="15DF79F7" w:rsidR="005D587C" w:rsidRPr="00291F89" w:rsidRDefault="00183013" w:rsidP="005D5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6"/>
          <w:szCs w:val="36"/>
        </w:rPr>
      </w:pPr>
      <w:r w:rsidRPr="00291F89">
        <w:rPr>
          <w:rFonts w:ascii="Arial" w:hAnsi="Arial" w:cs="Arial"/>
          <w:b/>
          <w:sz w:val="36"/>
          <w:szCs w:val="36"/>
        </w:rPr>
        <w:t>UNIVERSAL</w:t>
      </w:r>
      <w:r w:rsidR="005D587C" w:rsidRPr="00291F89">
        <w:rPr>
          <w:rFonts w:ascii="Arial" w:hAnsi="Arial" w:cs="Arial"/>
          <w:b/>
          <w:sz w:val="36"/>
          <w:szCs w:val="36"/>
        </w:rPr>
        <w:t xml:space="preserve"> CONVENTIONS AND PROCEDURES</w:t>
      </w:r>
    </w:p>
    <w:p w14:paraId="3956C59C" w14:textId="5F8328D6" w:rsidR="001C22A8" w:rsidRPr="00291F89" w:rsidRDefault="001C22A8" w:rsidP="005D5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6"/>
          <w:szCs w:val="36"/>
        </w:rPr>
      </w:pPr>
      <w:r w:rsidRPr="00291F89">
        <w:rPr>
          <w:rFonts w:ascii="Arial" w:hAnsi="Arial" w:cs="Arial"/>
          <w:b/>
          <w:sz w:val="36"/>
          <w:szCs w:val="36"/>
        </w:rPr>
        <w:t>Academic Year 202</w:t>
      </w:r>
      <w:r w:rsidR="00520E8A">
        <w:rPr>
          <w:rFonts w:ascii="Arial" w:hAnsi="Arial" w:cs="Arial"/>
          <w:b/>
          <w:sz w:val="36"/>
          <w:szCs w:val="36"/>
        </w:rPr>
        <w:t>4</w:t>
      </w:r>
      <w:r w:rsidRPr="00291F89">
        <w:rPr>
          <w:rFonts w:ascii="Arial" w:hAnsi="Arial" w:cs="Arial"/>
          <w:b/>
          <w:sz w:val="36"/>
          <w:szCs w:val="36"/>
        </w:rPr>
        <w:t>/2</w:t>
      </w:r>
      <w:r w:rsidR="00520E8A">
        <w:rPr>
          <w:rFonts w:ascii="Arial" w:hAnsi="Arial" w:cs="Arial"/>
          <w:b/>
          <w:sz w:val="36"/>
          <w:szCs w:val="36"/>
        </w:rPr>
        <w:t>5</w:t>
      </w:r>
    </w:p>
    <w:p w14:paraId="08414B05" w14:textId="6637BF08" w:rsidR="007A0F3A" w:rsidRPr="00054300" w:rsidRDefault="00F94587" w:rsidP="001C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119"/>
        </w:tabs>
        <w:spacing w:line="240" w:lineRule="auto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n-GB"/>
        </w:rPr>
      </w:pPr>
      <w:r w:rsidRPr="00054300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en-GB"/>
        </w:rPr>
        <w:t>Internal Moderation Guidelines</w:t>
      </w:r>
      <w:r w:rsidR="005D587C" w:rsidRPr="0005430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n-GB"/>
        </w:rPr>
        <w:t xml:space="preserve"> </w:t>
      </w:r>
    </w:p>
    <w:p w14:paraId="03A88448" w14:textId="77777777" w:rsidR="001C22A8" w:rsidRPr="00054300" w:rsidRDefault="001C22A8" w:rsidP="001C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119"/>
        </w:tabs>
        <w:spacing w:line="240" w:lineRule="auto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n-GB"/>
        </w:rPr>
      </w:pPr>
    </w:p>
    <w:p w14:paraId="4D728E2E" w14:textId="77777777" w:rsidR="001C22A8" w:rsidRPr="00291F89" w:rsidRDefault="001C22A8" w:rsidP="005D587C">
      <w:pPr>
        <w:pStyle w:val="Heading1"/>
        <w:spacing w:before="0"/>
        <w:ind w:left="567" w:hanging="567"/>
        <w:rPr>
          <w:rFonts w:ascii="Arial" w:hAnsi="Arial" w:cs="Arial"/>
          <w:color w:val="auto"/>
          <w:sz w:val="24"/>
          <w:szCs w:val="24"/>
        </w:rPr>
      </w:pPr>
      <w:bookmarkStart w:id="0" w:name="_Toc382734635"/>
      <w:bookmarkStart w:id="1" w:name="_Toc419195890"/>
    </w:p>
    <w:p w14:paraId="4BE7BA9C" w14:textId="1A51C155" w:rsidR="005D587C" w:rsidRPr="00291F89" w:rsidRDefault="005D587C" w:rsidP="005D587C">
      <w:pPr>
        <w:pStyle w:val="Heading1"/>
        <w:spacing w:before="0"/>
        <w:ind w:left="567" w:hanging="567"/>
        <w:rPr>
          <w:rFonts w:ascii="Arial" w:hAnsi="Arial" w:cs="Arial"/>
          <w:color w:val="auto"/>
          <w:sz w:val="24"/>
          <w:szCs w:val="24"/>
        </w:rPr>
      </w:pPr>
      <w:r w:rsidRPr="00291F89">
        <w:rPr>
          <w:rFonts w:ascii="Arial" w:hAnsi="Arial" w:cs="Arial"/>
          <w:color w:val="auto"/>
          <w:sz w:val="24"/>
          <w:szCs w:val="24"/>
        </w:rPr>
        <w:t>1</w:t>
      </w:r>
      <w:r w:rsidRPr="00291F89">
        <w:rPr>
          <w:rFonts w:ascii="Arial" w:hAnsi="Arial" w:cs="Arial"/>
          <w:color w:val="auto"/>
          <w:sz w:val="24"/>
          <w:szCs w:val="24"/>
        </w:rPr>
        <w:tab/>
        <w:t>Status of the Conventions</w:t>
      </w:r>
      <w:bookmarkEnd w:id="0"/>
      <w:bookmarkEnd w:id="1"/>
    </w:p>
    <w:p w14:paraId="13EECA91" w14:textId="77777777" w:rsidR="005D587C" w:rsidRPr="00291F89" w:rsidRDefault="005D587C" w:rsidP="005D587C">
      <w:pPr>
        <w:rPr>
          <w:rFonts w:ascii="Arial" w:hAnsi="Arial" w:cs="Arial"/>
        </w:rPr>
      </w:pPr>
    </w:p>
    <w:p w14:paraId="3EC54C4F" w14:textId="5053DF3B" w:rsidR="001C22A8" w:rsidRPr="00291F89" w:rsidRDefault="001C22A8" w:rsidP="001C22A8">
      <w:pPr>
        <w:spacing w:line="240" w:lineRule="auto"/>
        <w:ind w:left="567"/>
        <w:jc w:val="left"/>
        <w:rPr>
          <w:rFonts w:ascii="Arial" w:eastAsia="Times New Roman" w:hAnsi="Arial" w:cs="Arial"/>
          <w:sz w:val="24"/>
          <w:szCs w:val="24"/>
        </w:rPr>
      </w:pPr>
      <w:r w:rsidRPr="00291F89">
        <w:rPr>
          <w:rFonts w:ascii="Arial" w:eastAsia="Times New Roman" w:hAnsi="Arial" w:cs="Arial"/>
          <w:b/>
          <w:sz w:val="24"/>
          <w:szCs w:val="24"/>
        </w:rPr>
        <w:t>The Conventions are reviewed annually and apply for the academic year 202</w:t>
      </w:r>
      <w:r w:rsidR="00520E8A">
        <w:rPr>
          <w:rFonts w:ascii="Arial" w:eastAsia="Times New Roman" w:hAnsi="Arial" w:cs="Arial"/>
          <w:b/>
          <w:sz w:val="24"/>
          <w:szCs w:val="24"/>
        </w:rPr>
        <w:t>4</w:t>
      </w:r>
      <w:r w:rsidRPr="00291F89">
        <w:rPr>
          <w:rFonts w:ascii="Arial" w:eastAsia="Times New Roman" w:hAnsi="Arial" w:cs="Arial"/>
          <w:b/>
          <w:sz w:val="24"/>
          <w:szCs w:val="24"/>
        </w:rPr>
        <w:t>/2</w:t>
      </w:r>
      <w:r w:rsidR="00520E8A">
        <w:rPr>
          <w:rFonts w:ascii="Arial" w:eastAsia="Times New Roman" w:hAnsi="Arial" w:cs="Arial"/>
          <w:b/>
          <w:sz w:val="24"/>
          <w:szCs w:val="24"/>
        </w:rPr>
        <w:t>5</w:t>
      </w:r>
      <w:r w:rsidRPr="00291F89">
        <w:rPr>
          <w:rFonts w:ascii="Arial" w:eastAsia="Times New Roman" w:hAnsi="Arial" w:cs="Arial"/>
          <w:b/>
          <w:sz w:val="24"/>
          <w:szCs w:val="24"/>
        </w:rPr>
        <w:t>.</w:t>
      </w:r>
    </w:p>
    <w:p w14:paraId="27D66CE3" w14:textId="77777777" w:rsidR="005D587C" w:rsidRPr="00291F89" w:rsidRDefault="005D587C" w:rsidP="005D587C">
      <w:pPr>
        <w:jc w:val="both"/>
        <w:rPr>
          <w:rFonts w:ascii="Arial" w:hAnsi="Arial" w:cs="Arial"/>
          <w:b/>
        </w:rPr>
      </w:pPr>
    </w:p>
    <w:p w14:paraId="681C1B0D" w14:textId="77777777" w:rsidR="005D587C" w:rsidRPr="00291F89" w:rsidRDefault="00862E2B" w:rsidP="00D70D30">
      <w:pPr>
        <w:pStyle w:val="Heading1"/>
        <w:numPr>
          <w:ilvl w:val="0"/>
          <w:numId w:val="4"/>
        </w:numPr>
        <w:spacing w:before="0"/>
        <w:ind w:left="567" w:hanging="567"/>
        <w:rPr>
          <w:rFonts w:ascii="Arial" w:hAnsi="Arial" w:cs="Arial"/>
          <w:color w:val="auto"/>
          <w:sz w:val="24"/>
          <w:szCs w:val="24"/>
        </w:rPr>
      </w:pPr>
      <w:bookmarkStart w:id="2" w:name="_Toc419195891"/>
      <w:r w:rsidRPr="00291F89">
        <w:rPr>
          <w:rFonts w:ascii="Arial" w:hAnsi="Arial" w:cs="Arial"/>
          <w:color w:val="auto"/>
          <w:sz w:val="24"/>
          <w:szCs w:val="24"/>
        </w:rPr>
        <w:t>Guidelines</w:t>
      </w:r>
      <w:bookmarkEnd w:id="2"/>
    </w:p>
    <w:p w14:paraId="1946B2B8" w14:textId="77777777" w:rsidR="005D587C" w:rsidRPr="00291F89" w:rsidRDefault="005D587C" w:rsidP="005D587C">
      <w:pPr>
        <w:jc w:val="both"/>
        <w:rPr>
          <w:rFonts w:ascii="Arial" w:hAnsi="Arial" w:cs="Arial"/>
          <w:b/>
        </w:rPr>
      </w:pPr>
    </w:p>
    <w:p w14:paraId="4842ED06" w14:textId="146530B4" w:rsidR="00862E2B" w:rsidRPr="00291F89" w:rsidRDefault="00862E2B" w:rsidP="00862E2B">
      <w:pPr>
        <w:spacing w:line="240" w:lineRule="auto"/>
        <w:ind w:left="1134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2.1</w:t>
      </w:r>
      <w:r w:rsidRPr="00291F89">
        <w:rPr>
          <w:rFonts w:ascii="Arial" w:hAnsi="Arial" w:cs="Arial"/>
        </w:rPr>
        <w:tab/>
        <w:t xml:space="preserve">Moderators should examine a sample of work for </w:t>
      </w:r>
      <w:r w:rsidRPr="00291F89">
        <w:rPr>
          <w:rFonts w:ascii="Arial" w:hAnsi="Arial" w:cs="Arial"/>
          <w:u w:val="single"/>
        </w:rPr>
        <w:t>each formally approved assessment that counts towards the overall result</w:t>
      </w:r>
      <w:r w:rsidRPr="00291F89">
        <w:rPr>
          <w:rFonts w:ascii="Arial" w:hAnsi="Arial" w:cs="Arial"/>
        </w:rPr>
        <w:t xml:space="preserve"> for the postgraduate module / undergraduate credit-rated block.</w:t>
      </w:r>
    </w:p>
    <w:p w14:paraId="4A8BD127" w14:textId="77777777" w:rsidR="00862E2B" w:rsidRPr="00291F89" w:rsidRDefault="00862E2B" w:rsidP="00862E2B">
      <w:pPr>
        <w:spacing w:line="240" w:lineRule="auto"/>
        <w:ind w:left="1134" w:hanging="567"/>
        <w:contextualSpacing/>
        <w:jc w:val="left"/>
        <w:rPr>
          <w:rFonts w:ascii="Arial" w:hAnsi="Arial" w:cs="Arial"/>
        </w:rPr>
      </w:pPr>
    </w:p>
    <w:p w14:paraId="70E39411" w14:textId="728ADFEB" w:rsidR="00FC4A54" w:rsidRPr="00291F89" w:rsidRDefault="00FC4A54" w:rsidP="00FC4A54">
      <w:pPr>
        <w:spacing w:line="240" w:lineRule="auto"/>
        <w:ind w:left="1134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2.2</w:t>
      </w:r>
      <w:r w:rsidRPr="00291F89">
        <w:rPr>
          <w:rFonts w:ascii="Arial" w:hAnsi="Arial" w:cs="Arial"/>
        </w:rPr>
        <w:tab/>
      </w:r>
      <w:r w:rsidR="00720B21" w:rsidRPr="00291F89">
        <w:rPr>
          <w:rFonts w:ascii="Arial" w:hAnsi="Arial" w:cs="Arial"/>
        </w:rPr>
        <w:t xml:space="preserve">For each formally approved assessment, </w:t>
      </w:r>
      <w:r w:rsidR="00593807" w:rsidRPr="00291F89">
        <w:rPr>
          <w:rFonts w:ascii="Arial" w:hAnsi="Arial" w:cs="Arial"/>
        </w:rPr>
        <w:t>Schools</w:t>
      </w:r>
      <w:r w:rsidRPr="00291F89">
        <w:rPr>
          <w:rFonts w:ascii="Arial" w:hAnsi="Arial" w:cs="Arial"/>
        </w:rPr>
        <w:t xml:space="preserve"> should retain evidence that moderation has taken place</w:t>
      </w:r>
      <w:r w:rsidR="00720B21" w:rsidRPr="00291F89">
        <w:rPr>
          <w:rFonts w:ascii="Arial" w:hAnsi="Arial" w:cs="Arial"/>
        </w:rPr>
        <w:t xml:space="preserve"> together</w:t>
      </w:r>
      <w:r w:rsidR="00520E8A">
        <w:rPr>
          <w:rFonts w:ascii="Arial" w:hAnsi="Arial" w:cs="Arial"/>
        </w:rPr>
        <w:t xml:space="preserve"> </w:t>
      </w:r>
      <w:r w:rsidR="00720B21" w:rsidRPr="00291F89">
        <w:rPr>
          <w:rFonts w:ascii="Arial" w:hAnsi="Arial" w:cs="Arial"/>
        </w:rPr>
        <w:t>with the outcome of that moderation [</w:t>
      </w:r>
      <w:r w:rsidR="00CF4854" w:rsidRPr="00291F89">
        <w:rPr>
          <w:rFonts w:ascii="Arial" w:hAnsi="Arial" w:cs="Arial"/>
        </w:rPr>
        <w:t>e.g.</w:t>
      </w:r>
      <w:r w:rsidR="00720B21" w:rsidRPr="00291F89">
        <w:rPr>
          <w:rFonts w:ascii="Arial" w:hAnsi="Arial" w:cs="Arial"/>
        </w:rPr>
        <w:t xml:space="preserve"> that standards were broadly appropriate].  This is to be retained in accordance with the standard timescale for the retention of </w:t>
      </w:r>
      <w:r w:rsidR="00B97ABC" w:rsidRPr="00291F89">
        <w:rPr>
          <w:rFonts w:ascii="Arial" w:hAnsi="Arial" w:cs="Arial"/>
        </w:rPr>
        <w:t xml:space="preserve">a sample of </w:t>
      </w:r>
      <w:r w:rsidR="00720B21" w:rsidRPr="00291F89">
        <w:rPr>
          <w:rFonts w:ascii="Arial" w:hAnsi="Arial" w:cs="Arial"/>
        </w:rPr>
        <w:t>students’ work</w:t>
      </w:r>
      <w:r w:rsidR="00B97ABC" w:rsidRPr="00291F89">
        <w:rPr>
          <w:rFonts w:ascii="Arial" w:hAnsi="Arial" w:cs="Arial"/>
        </w:rPr>
        <w:t>.</w:t>
      </w:r>
    </w:p>
    <w:p w14:paraId="65B43447" w14:textId="77777777" w:rsidR="00FC4A54" w:rsidRPr="00291F89" w:rsidRDefault="00FC4A54" w:rsidP="00862E2B">
      <w:pPr>
        <w:spacing w:line="240" w:lineRule="auto"/>
        <w:ind w:left="1134" w:hanging="567"/>
        <w:contextualSpacing/>
        <w:jc w:val="left"/>
        <w:rPr>
          <w:rFonts w:ascii="Arial" w:hAnsi="Arial" w:cs="Arial"/>
        </w:rPr>
      </w:pPr>
    </w:p>
    <w:p w14:paraId="4D467B68" w14:textId="77777777" w:rsidR="00862E2B" w:rsidRPr="00291F89" w:rsidRDefault="00862E2B" w:rsidP="00D70D30">
      <w:pPr>
        <w:pStyle w:val="ListParagraph"/>
        <w:numPr>
          <w:ilvl w:val="1"/>
          <w:numId w:val="6"/>
        </w:numPr>
        <w:spacing w:line="240" w:lineRule="auto"/>
        <w:ind w:left="1134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The sample is expected to include:</w:t>
      </w:r>
    </w:p>
    <w:p w14:paraId="23F9290A" w14:textId="77777777" w:rsidR="00862E2B" w:rsidRPr="00291F89" w:rsidRDefault="00862E2B" w:rsidP="00D70D30">
      <w:pPr>
        <w:pStyle w:val="ListParagraph"/>
        <w:numPr>
          <w:ilvl w:val="0"/>
          <w:numId w:val="5"/>
        </w:numPr>
        <w:spacing w:line="240" w:lineRule="auto"/>
        <w:ind w:left="1701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a sample of work within the first class band [for undergraduates] or the distinction band [for postgraduates];</w:t>
      </w:r>
    </w:p>
    <w:p w14:paraId="28A81976" w14:textId="77777777" w:rsidR="00862E2B" w:rsidRPr="00291F89" w:rsidRDefault="00862E2B" w:rsidP="00D70D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1701" w:hanging="567"/>
        <w:contextualSpacing/>
        <w:jc w:val="left"/>
        <w:textAlignment w:val="baseline"/>
        <w:rPr>
          <w:rFonts w:ascii="Arial" w:hAnsi="Arial" w:cs="Arial"/>
        </w:rPr>
      </w:pPr>
      <w:r w:rsidRPr="00291F89">
        <w:rPr>
          <w:rFonts w:ascii="Arial" w:hAnsi="Arial" w:cs="Arial"/>
        </w:rPr>
        <w:t>a sample of fails;</w:t>
      </w:r>
    </w:p>
    <w:p w14:paraId="1C126634" w14:textId="23E4CA5E" w:rsidR="00862E2B" w:rsidRPr="00291F89" w:rsidRDefault="00862E2B" w:rsidP="001C22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1701" w:hanging="567"/>
        <w:contextualSpacing/>
        <w:jc w:val="left"/>
        <w:textAlignment w:val="baseline"/>
        <w:rPr>
          <w:rFonts w:ascii="Arial" w:hAnsi="Arial" w:cs="Arial"/>
        </w:rPr>
      </w:pPr>
      <w:r w:rsidRPr="00291F89">
        <w:rPr>
          <w:rFonts w:ascii="Arial" w:hAnsi="Arial" w:cs="Arial"/>
        </w:rPr>
        <w:t>a representative sample of other work [including, where appropriate, one or more items from each grade in the University’s marking scheme [</w:t>
      </w:r>
      <w:r w:rsidR="00923526" w:rsidRPr="00291F89">
        <w:rPr>
          <w:rFonts w:ascii="Arial" w:hAnsi="Arial" w:cs="Arial"/>
        </w:rPr>
        <w:t>e.g.</w:t>
      </w:r>
      <w:r w:rsidRPr="00291F89">
        <w:rPr>
          <w:rFonts w:ascii="Arial" w:hAnsi="Arial" w:cs="Arial"/>
        </w:rPr>
        <w:t xml:space="preserve"> B+, C, E]. </w:t>
      </w:r>
    </w:p>
    <w:p w14:paraId="1B3440AE" w14:textId="77777777" w:rsidR="001C22A8" w:rsidRPr="00291F89" w:rsidRDefault="001C22A8" w:rsidP="001C22A8">
      <w:pPr>
        <w:overflowPunct w:val="0"/>
        <w:autoSpaceDE w:val="0"/>
        <w:autoSpaceDN w:val="0"/>
        <w:adjustRightInd w:val="0"/>
        <w:spacing w:line="240" w:lineRule="auto"/>
        <w:ind w:left="1701"/>
        <w:contextualSpacing/>
        <w:jc w:val="left"/>
        <w:textAlignment w:val="baseline"/>
        <w:rPr>
          <w:rFonts w:ascii="Arial" w:hAnsi="Arial" w:cs="Arial"/>
        </w:rPr>
      </w:pPr>
    </w:p>
    <w:p w14:paraId="08E78B3F" w14:textId="4C8226B6" w:rsidR="00862E2B" w:rsidRPr="00291F89" w:rsidRDefault="00593807" w:rsidP="00D70D30">
      <w:pPr>
        <w:pStyle w:val="ListParagraph"/>
        <w:numPr>
          <w:ilvl w:val="1"/>
          <w:numId w:val="6"/>
        </w:numPr>
        <w:spacing w:line="240" w:lineRule="auto"/>
        <w:ind w:left="1134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Schools</w:t>
      </w:r>
      <w:r w:rsidR="00862E2B" w:rsidRPr="00291F89">
        <w:rPr>
          <w:rFonts w:ascii="Arial" w:hAnsi="Arial" w:cs="Arial"/>
        </w:rPr>
        <w:t xml:space="preserve"> can decide on the size of the sample.  However:</w:t>
      </w:r>
    </w:p>
    <w:p w14:paraId="35D5A5C3" w14:textId="77777777" w:rsidR="00862E2B" w:rsidRPr="00291F89" w:rsidRDefault="00862E2B" w:rsidP="00D70D30">
      <w:pPr>
        <w:pStyle w:val="ListParagraph"/>
        <w:numPr>
          <w:ilvl w:val="0"/>
          <w:numId w:val="2"/>
        </w:numPr>
        <w:spacing w:line="240" w:lineRule="auto"/>
        <w:ind w:left="1701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the size must be sufficient to enable the moderator to form a judgement about the appropriateness of the standards that have been applied;</w:t>
      </w:r>
    </w:p>
    <w:p w14:paraId="6044F451" w14:textId="6DAA28C6" w:rsidR="00862E2B" w:rsidRPr="00291F89" w:rsidRDefault="00862E2B" w:rsidP="00D70D30">
      <w:pPr>
        <w:pStyle w:val="ListParagraph"/>
        <w:numPr>
          <w:ilvl w:val="0"/>
          <w:numId w:val="2"/>
        </w:numPr>
        <w:spacing w:line="240" w:lineRule="auto"/>
        <w:ind w:left="1701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 xml:space="preserve">if a moderator believes that the sample has been inadequate to enable her/him to make relevant judgements, </w:t>
      </w:r>
      <w:r w:rsidR="001C22A8" w:rsidRPr="00291F89">
        <w:rPr>
          <w:rFonts w:ascii="Arial" w:hAnsi="Arial" w:cs="Arial"/>
        </w:rPr>
        <w:t>they</w:t>
      </w:r>
      <w:r w:rsidRPr="00291F89">
        <w:rPr>
          <w:rFonts w:ascii="Arial" w:hAnsi="Arial" w:cs="Arial"/>
        </w:rPr>
        <w:t xml:space="preserve"> may request access to a wider range of material.</w:t>
      </w:r>
    </w:p>
    <w:p w14:paraId="505DB665" w14:textId="77777777" w:rsidR="00862E2B" w:rsidRPr="00291F89" w:rsidRDefault="00862E2B" w:rsidP="00862E2B">
      <w:pPr>
        <w:spacing w:line="240" w:lineRule="auto"/>
        <w:ind w:left="1080" w:hanging="540"/>
        <w:contextualSpacing/>
        <w:jc w:val="left"/>
        <w:rPr>
          <w:rFonts w:ascii="Arial" w:hAnsi="Arial" w:cs="Arial"/>
        </w:rPr>
      </w:pPr>
    </w:p>
    <w:p w14:paraId="362B1AE8" w14:textId="77777777" w:rsidR="00862E2B" w:rsidRPr="00291F89" w:rsidRDefault="00862E2B" w:rsidP="00D70D30">
      <w:pPr>
        <w:pStyle w:val="ListParagraph"/>
        <w:numPr>
          <w:ilvl w:val="1"/>
          <w:numId w:val="6"/>
        </w:numPr>
        <w:spacing w:line="240" w:lineRule="auto"/>
        <w:ind w:left="1134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If, following internal moderation, it is agreed that the standards applied to the sample reviewed have been over-generous or too harsh, the marker should normally reconsider the marks proposed for the whole cohort, not just to those students whose work was included in the sample.</w:t>
      </w:r>
    </w:p>
    <w:p w14:paraId="2EB4046F" w14:textId="77777777" w:rsidR="00862E2B" w:rsidRPr="00291F89" w:rsidRDefault="00862E2B" w:rsidP="00862E2B">
      <w:pPr>
        <w:spacing w:line="240" w:lineRule="auto"/>
        <w:ind w:left="567" w:hanging="567"/>
        <w:contextualSpacing/>
        <w:jc w:val="left"/>
        <w:rPr>
          <w:rFonts w:ascii="Arial" w:hAnsi="Arial" w:cs="Arial"/>
          <w:b/>
          <w:color w:val="000000" w:themeColor="text1"/>
          <w:bdr w:val="single" w:sz="4" w:space="0" w:color="auto"/>
        </w:rPr>
      </w:pPr>
    </w:p>
    <w:p w14:paraId="4B1ADB1C" w14:textId="77777777" w:rsidR="00862E2B" w:rsidRPr="00291F89" w:rsidRDefault="00862E2B" w:rsidP="00862E2B">
      <w:pPr>
        <w:pStyle w:val="ListParagraph"/>
        <w:spacing w:line="240" w:lineRule="auto"/>
        <w:ind w:left="1134" w:hanging="567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2.</w:t>
      </w:r>
      <w:r w:rsidR="00283661" w:rsidRPr="00291F89">
        <w:rPr>
          <w:rFonts w:ascii="Arial" w:hAnsi="Arial" w:cs="Arial"/>
        </w:rPr>
        <w:t>6</w:t>
      </w:r>
      <w:r w:rsidRPr="00291F89">
        <w:rPr>
          <w:rFonts w:ascii="Arial" w:hAnsi="Arial" w:cs="Arial"/>
        </w:rPr>
        <w:tab/>
        <w:t xml:space="preserve">Moderators should focus upon whether </w:t>
      </w:r>
      <w:r w:rsidRPr="00291F89">
        <w:rPr>
          <w:rFonts w:ascii="Arial" w:hAnsi="Arial" w:cs="Arial"/>
          <w:u w:val="single"/>
        </w:rPr>
        <w:t>broad standards</w:t>
      </w:r>
      <w:r w:rsidRPr="00291F89">
        <w:rPr>
          <w:rFonts w:ascii="Arial" w:hAnsi="Arial" w:cs="Arial"/>
        </w:rPr>
        <w:t xml:space="preserve"> are appropriate, so that work has been allocated to the correct band in the University’s marking scheme.</w:t>
      </w:r>
    </w:p>
    <w:p w14:paraId="60549145" w14:textId="77777777" w:rsidR="00862E2B" w:rsidRPr="00291F89" w:rsidRDefault="00862E2B" w:rsidP="00862E2B">
      <w:pPr>
        <w:spacing w:line="240" w:lineRule="auto"/>
        <w:ind w:left="1134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For example:</w:t>
      </w:r>
    </w:p>
    <w:p w14:paraId="2755E493" w14:textId="15AF3C06" w:rsidR="00862E2B" w:rsidRPr="00291F89" w:rsidRDefault="00862E2B" w:rsidP="00D70D30">
      <w:pPr>
        <w:pStyle w:val="ListParagraph"/>
        <w:numPr>
          <w:ilvl w:val="0"/>
          <w:numId w:val="3"/>
        </w:numPr>
        <w:spacing w:line="240" w:lineRule="auto"/>
        <w:ind w:left="1494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are under</w:t>
      </w:r>
      <w:r w:rsidR="00923526" w:rsidRPr="00291F89">
        <w:rPr>
          <w:rFonts w:ascii="Arial" w:hAnsi="Arial" w:cs="Arial"/>
        </w:rPr>
        <w:t>graduate assessments given grade A- or A</w:t>
      </w:r>
      <w:r w:rsidR="001C22A8" w:rsidRPr="00291F89">
        <w:rPr>
          <w:rFonts w:ascii="Arial" w:hAnsi="Arial" w:cs="Arial"/>
        </w:rPr>
        <w:t>, A+, A++</w:t>
      </w:r>
      <w:r w:rsidRPr="00291F89">
        <w:rPr>
          <w:rFonts w:ascii="Arial" w:hAnsi="Arial" w:cs="Arial"/>
        </w:rPr>
        <w:t xml:space="preserve"> consistent wi</w:t>
      </w:r>
      <w:r w:rsidR="007A0BD6" w:rsidRPr="00291F89">
        <w:rPr>
          <w:rFonts w:ascii="Arial" w:hAnsi="Arial" w:cs="Arial"/>
        </w:rPr>
        <w:t>th expectations</w:t>
      </w:r>
      <w:r w:rsidR="001C22A8" w:rsidRPr="00291F89">
        <w:rPr>
          <w:rFonts w:ascii="Arial" w:hAnsi="Arial" w:cs="Arial"/>
        </w:rPr>
        <w:t xml:space="preserve"> detailed in the assessment descriptors</w:t>
      </w:r>
      <w:r w:rsidR="00291F89">
        <w:rPr>
          <w:rFonts w:ascii="Arial" w:hAnsi="Arial" w:cs="Arial"/>
        </w:rPr>
        <w:t xml:space="preserve"> at first class</w:t>
      </w:r>
      <w:r w:rsidRPr="00291F89">
        <w:rPr>
          <w:rFonts w:ascii="Arial" w:hAnsi="Arial" w:cs="Arial"/>
        </w:rPr>
        <w:t>?</w:t>
      </w:r>
    </w:p>
    <w:p w14:paraId="252EB372" w14:textId="77777777" w:rsidR="00862E2B" w:rsidRPr="00291F89" w:rsidRDefault="00862E2B" w:rsidP="00D70D30">
      <w:pPr>
        <w:pStyle w:val="ListParagraph"/>
        <w:numPr>
          <w:ilvl w:val="0"/>
          <w:numId w:val="3"/>
        </w:numPr>
        <w:spacing w:line="240" w:lineRule="auto"/>
        <w:ind w:left="1494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lastRenderedPageBreak/>
        <w:t>are under</w:t>
      </w:r>
      <w:r w:rsidR="00923526" w:rsidRPr="00291F89">
        <w:rPr>
          <w:rFonts w:ascii="Arial" w:hAnsi="Arial" w:cs="Arial"/>
        </w:rPr>
        <w:t>graduate assessments given F+</w:t>
      </w:r>
      <w:r w:rsidR="00856A98" w:rsidRPr="00291F89">
        <w:rPr>
          <w:rFonts w:ascii="Arial" w:hAnsi="Arial" w:cs="Arial"/>
        </w:rPr>
        <w:t xml:space="preserve"> genuinely Marginal Fails?</w:t>
      </w:r>
    </w:p>
    <w:p w14:paraId="0BA6E04D" w14:textId="542333B1" w:rsidR="007A0BD6" w:rsidRPr="00291F89" w:rsidRDefault="007A0BD6" w:rsidP="007A0BD6">
      <w:pPr>
        <w:pStyle w:val="ListParagraph"/>
        <w:numPr>
          <w:ilvl w:val="0"/>
          <w:numId w:val="3"/>
        </w:numPr>
        <w:spacing w:line="240" w:lineRule="auto"/>
        <w:ind w:left="1494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are po</w:t>
      </w:r>
      <w:r w:rsidR="00923526" w:rsidRPr="00291F89">
        <w:rPr>
          <w:rFonts w:ascii="Arial" w:hAnsi="Arial" w:cs="Arial"/>
        </w:rPr>
        <w:t>stgraduate assessments given A grades</w:t>
      </w:r>
      <w:r w:rsidRPr="00291F89">
        <w:rPr>
          <w:rFonts w:ascii="Arial" w:hAnsi="Arial" w:cs="Arial"/>
        </w:rPr>
        <w:t xml:space="preserve"> consistent with expectations </w:t>
      </w:r>
      <w:r w:rsidR="001C22A8" w:rsidRPr="00291F89">
        <w:rPr>
          <w:rFonts w:ascii="Arial" w:hAnsi="Arial" w:cs="Arial"/>
        </w:rPr>
        <w:t xml:space="preserve">detailed in the assessment descriptors at </w:t>
      </w:r>
      <w:r w:rsidRPr="00291F89">
        <w:rPr>
          <w:rFonts w:ascii="Arial" w:hAnsi="Arial" w:cs="Arial"/>
        </w:rPr>
        <w:t>distinction level?</w:t>
      </w:r>
    </w:p>
    <w:p w14:paraId="1BF7B32E" w14:textId="77777777" w:rsidR="007A0BD6" w:rsidRPr="00291F89" w:rsidRDefault="007A0BD6" w:rsidP="007A0BD6">
      <w:pPr>
        <w:pStyle w:val="ListParagraph"/>
        <w:numPr>
          <w:ilvl w:val="0"/>
          <w:numId w:val="3"/>
        </w:numPr>
        <w:spacing w:line="240" w:lineRule="auto"/>
        <w:ind w:left="1494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are post</w:t>
      </w:r>
      <w:r w:rsidR="00923526" w:rsidRPr="00291F89">
        <w:rPr>
          <w:rFonts w:ascii="Arial" w:hAnsi="Arial" w:cs="Arial"/>
        </w:rPr>
        <w:t xml:space="preserve">graduate assessments given F+ </w:t>
      </w:r>
      <w:r w:rsidRPr="00291F89">
        <w:rPr>
          <w:rFonts w:ascii="Arial" w:hAnsi="Arial" w:cs="Arial"/>
        </w:rPr>
        <w:t>genuinely Marginal Fails that it would be appropriate to compensate if the overall Module Aggregate was a pass?</w:t>
      </w:r>
    </w:p>
    <w:p w14:paraId="3E0E0776" w14:textId="35C78063" w:rsidR="007A0F3A" w:rsidRPr="00291F89" w:rsidRDefault="007A0BD6" w:rsidP="001C22A8">
      <w:pPr>
        <w:pStyle w:val="ListParagraph"/>
        <w:numPr>
          <w:ilvl w:val="0"/>
          <w:numId w:val="3"/>
        </w:numPr>
        <w:spacing w:line="240" w:lineRule="auto"/>
        <w:ind w:left="1494"/>
        <w:jc w:val="left"/>
        <w:rPr>
          <w:rFonts w:ascii="Arial" w:hAnsi="Arial" w:cs="Arial"/>
        </w:rPr>
      </w:pPr>
      <w:r w:rsidRPr="00291F89">
        <w:rPr>
          <w:rFonts w:ascii="Arial" w:hAnsi="Arial" w:cs="Arial"/>
        </w:rPr>
        <w:t>are post</w:t>
      </w:r>
      <w:r w:rsidR="00923526" w:rsidRPr="00291F89">
        <w:rPr>
          <w:rFonts w:ascii="Arial" w:hAnsi="Arial" w:cs="Arial"/>
        </w:rPr>
        <w:t>graduate assessments given grades less than F+</w:t>
      </w:r>
      <w:r w:rsidRPr="00291F89">
        <w:rPr>
          <w:rFonts w:ascii="Arial" w:hAnsi="Arial" w:cs="Arial"/>
        </w:rPr>
        <w:t xml:space="preserve"> genuinely Clear Fails that it would NOT be appropriate to compensate EVEN IF the overall Block Aggregate was a pass?</w:t>
      </w:r>
    </w:p>
    <w:sectPr w:rsidR="007A0F3A" w:rsidRPr="00291F89" w:rsidSect="0062022C">
      <w:footerReference w:type="default" r:id="rId9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7164" w14:textId="77777777" w:rsidR="00870400" w:rsidRDefault="00870400" w:rsidP="00B76260">
      <w:pPr>
        <w:spacing w:line="240" w:lineRule="auto"/>
      </w:pPr>
      <w:r>
        <w:separator/>
      </w:r>
    </w:p>
  </w:endnote>
  <w:endnote w:type="continuationSeparator" w:id="0">
    <w:p w14:paraId="3BE34F81" w14:textId="77777777" w:rsidR="00870400" w:rsidRDefault="00870400" w:rsidP="00B76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3388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E3D544D" w14:textId="77777777" w:rsidR="001815F9" w:rsidRDefault="001815F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8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38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7CEA3" w14:textId="77777777" w:rsidR="001815F9" w:rsidRDefault="00181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47B6" w14:textId="77777777" w:rsidR="00870400" w:rsidRDefault="00870400" w:rsidP="00B76260">
      <w:pPr>
        <w:spacing w:line="240" w:lineRule="auto"/>
      </w:pPr>
      <w:r>
        <w:separator/>
      </w:r>
    </w:p>
  </w:footnote>
  <w:footnote w:type="continuationSeparator" w:id="0">
    <w:p w14:paraId="2181B93C" w14:textId="77777777" w:rsidR="00870400" w:rsidRDefault="00870400" w:rsidP="00B762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0A0D"/>
    <w:multiLevelType w:val="hybridMultilevel"/>
    <w:tmpl w:val="98B0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5FE"/>
    <w:multiLevelType w:val="multilevel"/>
    <w:tmpl w:val="EC9A69C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50712B1"/>
    <w:multiLevelType w:val="multilevel"/>
    <w:tmpl w:val="0016C474"/>
    <w:lvl w:ilvl="0">
      <w:start w:val="1"/>
      <w:numFmt w:val="none"/>
      <w:lvlText w:val=""/>
      <w:legacy w:legacy="1" w:legacySpace="120" w:legacyIndent="360"/>
      <w:lvlJc w:val="left"/>
      <w:pPr>
        <w:ind w:left="6786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14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7506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7866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8226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8586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8946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9306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3" w15:restartNumberingAfterBreak="0">
    <w:nsid w:val="3CFD76E5"/>
    <w:multiLevelType w:val="hybridMultilevel"/>
    <w:tmpl w:val="E116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A3956"/>
    <w:multiLevelType w:val="multilevel"/>
    <w:tmpl w:val="D36E9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5" w15:restartNumberingAfterBreak="0">
    <w:nsid w:val="78B75562"/>
    <w:multiLevelType w:val="hybridMultilevel"/>
    <w:tmpl w:val="9C7E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B4"/>
    <w:rsid w:val="000144D7"/>
    <w:rsid w:val="00014F82"/>
    <w:rsid w:val="00025319"/>
    <w:rsid w:val="0003531B"/>
    <w:rsid w:val="00054300"/>
    <w:rsid w:val="00054779"/>
    <w:rsid w:val="00054ECF"/>
    <w:rsid w:val="00062F55"/>
    <w:rsid w:val="0007683B"/>
    <w:rsid w:val="000941D3"/>
    <w:rsid w:val="000B25D3"/>
    <w:rsid w:val="000C279B"/>
    <w:rsid w:val="000D2B18"/>
    <w:rsid w:val="000E2F2D"/>
    <w:rsid w:val="001016BF"/>
    <w:rsid w:val="00116AFD"/>
    <w:rsid w:val="00126F90"/>
    <w:rsid w:val="001336B1"/>
    <w:rsid w:val="001340EB"/>
    <w:rsid w:val="00141C97"/>
    <w:rsid w:val="0015569A"/>
    <w:rsid w:val="0017208D"/>
    <w:rsid w:val="001815F9"/>
    <w:rsid w:val="0018262B"/>
    <w:rsid w:val="00183013"/>
    <w:rsid w:val="00187E62"/>
    <w:rsid w:val="0019531C"/>
    <w:rsid w:val="00196487"/>
    <w:rsid w:val="001C22A8"/>
    <w:rsid w:val="001C2B59"/>
    <w:rsid w:val="001C691D"/>
    <w:rsid w:val="001E2497"/>
    <w:rsid w:val="001F5E9F"/>
    <w:rsid w:val="00202507"/>
    <w:rsid w:val="0020782D"/>
    <w:rsid w:val="00222636"/>
    <w:rsid w:val="0024120C"/>
    <w:rsid w:val="00242A43"/>
    <w:rsid w:val="00244923"/>
    <w:rsid w:val="00247A41"/>
    <w:rsid w:val="00254325"/>
    <w:rsid w:val="00263222"/>
    <w:rsid w:val="00264238"/>
    <w:rsid w:val="002761EC"/>
    <w:rsid w:val="00283661"/>
    <w:rsid w:val="00290799"/>
    <w:rsid w:val="00291F89"/>
    <w:rsid w:val="002931B4"/>
    <w:rsid w:val="0029335F"/>
    <w:rsid w:val="002937A0"/>
    <w:rsid w:val="002A262D"/>
    <w:rsid w:val="002A552F"/>
    <w:rsid w:val="002B6C3A"/>
    <w:rsid w:val="002C190F"/>
    <w:rsid w:val="002C4D0B"/>
    <w:rsid w:val="002D10AB"/>
    <w:rsid w:val="002F2331"/>
    <w:rsid w:val="002F30D8"/>
    <w:rsid w:val="00302207"/>
    <w:rsid w:val="00304CA9"/>
    <w:rsid w:val="00317526"/>
    <w:rsid w:val="003309E2"/>
    <w:rsid w:val="00351F45"/>
    <w:rsid w:val="00364F67"/>
    <w:rsid w:val="0037263B"/>
    <w:rsid w:val="00381F86"/>
    <w:rsid w:val="003A13C4"/>
    <w:rsid w:val="003A39E0"/>
    <w:rsid w:val="003A6404"/>
    <w:rsid w:val="003B18FB"/>
    <w:rsid w:val="003B4DBB"/>
    <w:rsid w:val="003E214B"/>
    <w:rsid w:val="003E4B94"/>
    <w:rsid w:val="003E58C8"/>
    <w:rsid w:val="003E6A39"/>
    <w:rsid w:val="004178FC"/>
    <w:rsid w:val="00420606"/>
    <w:rsid w:val="00423D60"/>
    <w:rsid w:val="00425FB5"/>
    <w:rsid w:val="004265CF"/>
    <w:rsid w:val="004424CA"/>
    <w:rsid w:val="004542F8"/>
    <w:rsid w:val="00454E26"/>
    <w:rsid w:val="004728D2"/>
    <w:rsid w:val="00474AE2"/>
    <w:rsid w:val="00481486"/>
    <w:rsid w:val="00487447"/>
    <w:rsid w:val="0049002C"/>
    <w:rsid w:val="00490611"/>
    <w:rsid w:val="00492549"/>
    <w:rsid w:val="0049727B"/>
    <w:rsid w:val="004974BC"/>
    <w:rsid w:val="004C3D8C"/>
    <w:rsid w:val="004E5902"/>
    <w:rsid w:val="004E7829"/>
    <w:rsid w:val="004F625C"/>
    <w:rsid w:val="00500782"/>
    <w:rsid w:val="00510A24"/>
    <w:rsid w:val="0052070F"/>
    <w:rsid w:val="00520E8A"/>
    <w:rsid w:val="00533908"/>
    <w:rsid w:val="0054651A"/>
    <w:rsid w:val="00574367"/>
    <w:rsid w:val="00584162"/>
    <w:rsid w:val="00593807"/>
    <w:rsid w:val="005B1923"/>
    <w:rsid w:val="005C080A"/>
    <w:rsid w:val="005C24AC"/>
    <w:rsid w:val="005D587C"/>
    <w:rsid w:val="005D75CC"/>
    <w:rsid w:val="0060142E"/>
    <w:rsid w:val="0062022C"/>
    <w:rsid w:val="006264F4"/>
    <w:rsid w:val="0063011F"/>
    <w:rsid w:val="00631D17"/>
    <w:rsid w:val="0063432A"/>
    <w:rsid w:val="00647DD4"/>
    <w:rsid w:val="00647E05"/>
    <w:rsid w:val="00656B16"/>
    <w:rsid w:val="006931FB"/>
    <w:rsid w:val="006B7F05"/>
    <w:rsid w:val="006D6735"/>
    <w:rsid w:val="006D6C12"/>
    <w:rsid w:val="006D727E"/>
    <w:rsid w:val="006E7C04"/>
    <w:rsid w:val="0071470A"/>
    <w:rsid w:val="00720B21"/>
    <w:rsid w:val="00725A69"/>
    <w:rsid w:val="00726166"/>
    <w:rsid w:val="00763E82"/>
    <w:rsid w:val="007647EC"/>
    <w:rsid w:val="007671A4"/>
    <w:rsid w:val="007751D5"/>
    <w:rsid w:val="00784CF7"/>
    <w:rsid w:val="007862C8"/>
    <w:rsid w:val="00792461"/>
    <w:rsid w:val="007A0BD6"/>
    <w:rsid w:val="007A0F3A"/>
    <w:rsid w:val="007B5CCD"/>
    <w:rsid w:val="007C3B83"/>
    <w:rsid w:val="007D7C93"/>
    <w:rsid w:val="007F0C8B"/>
    <w:rsid w:val="007F111A"/>
    <w:rsid w:val="0080602B"/>
    <w:rsid w:val="00815335"/>
    <w:rsid w:val="00822DC7"/>
    <w:rsid w:val="00833B8D"/>
    <w:rsid w:val="008344A2"/>
    <w:rsid w:val="00856A98"/>
    <w:rsid w:val="00862E2B"/>
    <w:rsid w:val="008664F5"/>
    <w:rsid w:val="00870400"/>
    <w:rsid w:val="00872186"/>
    <w:rsid w:val="0087512A"/>
    <w:rsid w:val="00887C8A"/>
    <w:rsid w:val="00891192"/>
    <w:rsid w:val="008A66D3"/>
    <w:rsid w:val="008B2D0F"/>
    <w:rsid w:val="008C0BD8"/>
    <w:rsid w:val="008C3C19"/>
    <w:rsid w:val="008F0D44"/>
    <w:rsid w:val="009007CC"/>
    <w:rsid w:val="00906785"/>
    <w:rsid w:val="00911159"/>
    <w:rsid w:val="0091388D"/>
    <w:rsid w:val="00914EEA"/>
    <w:rsid w:val="00923526"/>
    <w:rsid w:val="00942D07"/>
    <w:rsid w:val="009647D0"/>
    <w:rsid w:val="009660E4"/>
    <w:rsid w:val="00982731"/>
    <w:rsid w:val="0099574F"/>
    <w:rsid w:val="009A5EDC"/>
    <w:rsid w:val="009A795E"/>
    <w:rsid w:val="009B405D"/>
    <w:rsid w:val="009C4539"/>
    <w:rsid w:val="009C75E7"/>
    <w:rsid w:val="009D0716"/>
    <w:rsid w:val="009D10B7"/>
    <w:rsid w:val="009D57F1"/>
    <w:rsid w:val="00A02951"/>
    <w:rsid w:val="00A0629D"/>
    <w:rsid w:val="00A13534"/>
    <w:rsid w:val="00A13E8F"/>
    <w:rsid w:val="00A20B12"/>
    <w:rsid w:val="00A77A5B"/>
    <w:rsid w:val="00A96298"/>
    <w:rsid w:val="00AB17F6"/>
    <w:rsid w:val="00AC2713"/>
    <w:rsid w:val="00AC364D"/>
    <w:rsid w:val="00AC4BF7"/>
    <w:rsid w:val="00AD4156"/>
    <w:rsid w:val="00AE1378"/>
    <w:rsid w:val="00AE2D82"/>
    <w:rsid w:val="00AE3608"/>
    <w:rsid w:val="00AE659F"/>
    <w:rsid w:val="00AF368E"/>
    <w:rsid w:val="00B039ED"/>
    <w:rsid w:val="00B443E2"/>
    <w:rsid w:val="00B5264C"/>
    <w:rsid w:val="00B52C9F"/>
    <w:rsid w:val="00B53CAD"/>
    <w:rsid w:val="00B65518"/>
    <w:rsid w:val="00B76260"/>
    <w:rsid w:val="00B97ABC"/>
    <w:rsid w:val="00BA55D7"/>
    <w:rsid w:val="00BB3D21"/>
    <w:rsid w:val="00BC3BE5"/>
    <w:rsid w:val="00BD23C8"/>
    <w:rsid w:val="00BD4A72"/>
    <w:rsid w:val="00C0490E"/>
    <w:rsid w:val="00C1798A"/>
    <w:rsid w:val="00C2631A"/>
    <w:rsid w:val="00C33DAB"/>
    <w:rsid w:val="00C548D2"/>
    <w:rsid w:val="00C550D8"/>
    <w:rsid w:val="00C658AC"/>
    <w:rsid w:val="00C75743"/>
    <w:rsid w:val="00C97B67"/>
    <w:rsid w:val="00CA2B22"/>
    <w:rsid w:val="00CB06EA"/>
    <w:rsid w:val="00CC1834"/>
    <w:rsid w:val="00CD19FF"/>
    <w:rsid w:val="00CE3566"/>
    <w:rsid w:val="00CF3505"/>
    <w:rsid w:val="00CF4854"/>
    <w:rsid w:val="00CF723D"/>
    <w:rsid w:val="00D223BC"/>
    <w:rsid w:val="00D24CD9"/>
    <w:rsid w:val="00D33134"/>
    <w:rsid w:val="00D576E6"/>
    <w:rsid w:val="00D62154"/>
    <w:rsid w:val="00D70D30"/>
    <w:rsid w:val="00D852B4"/>
    <w:rsid w:val="00DB5A10"/>
    <w:rsid w:val="00DB5C9A"/>
    <w:rsid w:val="00DD17DD"/>
    <w:rsid w:val="00DD6A90"/>
    <w:rsid w:val="00DF3571"/>
    <w:rsid w:val="00E032CD"/>
    <w:rsid w:val="00E11B7E"/>
    <w:rsid w:val="00E470F6"/>
    <w:rsid w:val="00E740DF"/>
    <w:rsid w:val="00E75B85"/>
    <w:rsid w:val="00E83170"/>
    <w:rsid w:val="00E8633B"/>
    <w:rsid w:val="00E87E54"/>
    <w:rsid w:val="00E93C68"/>
    <w:rsid w:val="00EA3289"/>
    <w:rsid w:val="00EB7480"/>
    <w:rsid w:val="00EC5FC5"/>
    <w:rsid w:val="00EC66B4"/>
    <w:rsid w:val="00EE0C06"/>
    <w:rsid w:val="00EF5330"/>
    <w:rsid w:val="00F12CCC"/>
    <w:rsid w:val="00F142E0"/>
    <w:rsid w:val="00F21E40"/>
    <w:rsid w:val="00F32492"/>
    <w:rsid w:val="00F45B6F"/>
    <w:rsid w:val="00F83A5F"/>
    <w:rsid w:val="00F871FD"/>
    <w:rsid w:val="00F87271"/>
    <w:rsid w:val="00F91537"/>
    <w:rsid w:val="00F934F7"/>
    <w:rsid w:val="00F94587"/>
    <w:rsid w:val="00FB30A8"/>
    <w:rsid w:val="00FC4A54"/>
    <w:rsid w:val="00FD0DBA"/>
    <w:rsid w:val="00FE7C82"/>
    <w:rsid w:val="00FF0E4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C29387"/>
  <w15:docId w15:val="{CB405A83-D853-463D-BD52-FF650B5A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587C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26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60"/>
  </w:style>
  <w:style w:type="paragraph" w:styleId="Footer">
    <w:name w:val="footer"/>
    <w:basedOn w:val="Normal"/>
    <w:link w:val="FooterChar"/>
    <w:uiPriority w:val="99"/>
    <w:unhideWhenUsed/>
    <w:rsid w:val="00B7626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60"/>
  </w:style>
  <w:style w:type="paragraph" w:customStyle="1" w:styleId="Default">
    <w:name w:val="Default"/>
    <w:rsid w:val="007C3B8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47A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1">
    <w:name w:val="Normal (Web)1"/>
    <w:basedOn w:val="Normal"/>
    <w:rsid w:val="00CE3566"/>
    <w:pPr>
      <w:spacing w:before="150" w:after="150" w:line="240" w:lineRule="auto"/>
      <w:ind w:left="90" w:right="90"/>
      <w:jc w:val="left"/>
    </w:pPr>
    <w:rPr>
      <w:rFonts w:ascii="Times New Roman" w:eastAsia="Times New Roman" w:hAnsi="Times New Roman" w:cs="Times New Roman"/>
      <w:sz w:val="19"/>
      <w:szCs w:val="19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5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A0F3A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A0F3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0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9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0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9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5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59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97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53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2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2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0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051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06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16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894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509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500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662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184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529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9109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286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195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00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348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6736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3165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7926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726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16620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5232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0961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9174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7912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2154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2340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662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8893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5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1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44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11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9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272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00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74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1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189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614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380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428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969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704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725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2705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9637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0539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2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5006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2996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0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77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7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65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59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62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0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7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63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6215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928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70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280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3630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9710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791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63401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41008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6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9188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5204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94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35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8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20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33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21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26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835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84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628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371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82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38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2504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329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6672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79160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0650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227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0967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6851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38653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2638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4288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4139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939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9255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8525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267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4644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744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6794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123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27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3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35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0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2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3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84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55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885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601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72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79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241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494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5253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485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378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334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981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144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3670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7298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4984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2881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009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4185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9453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31049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192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3323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7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99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9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3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33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15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470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1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43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01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47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84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97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042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061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3752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9977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0089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2005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5578-6D34-4EEC-9016-7DE529C5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McLC</dc:creator>
  <cp:lastModifiedBy>Catherine Walsh </cp:lastModifiedBy>
  <cp:revision>3</cp:revision>
  <cp:lastPrinted>2022-09-21T09:12:00Z</cp:lastPrinted>
  <dcterms:created xsi:type="dcterms:W3CDTF">2024-06-12T11:02:00Z</dcterms:created>
  <dcterms:modified xsi:type="dcterms:W3CDTF">2024-09-30T14:11:00Z</dcterms:modified>
</cp:coreProperties>
</file>